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202BF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.04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гр.25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Русский язык</w:t>
      </w:r>
    </w:p>
    <w:p w:rsidR="00202BF3" w:rsidRPr="00202BF3" w:rsidRDefault="00202BF3" w:rsidP="00202BF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02BF3" w:rsidRPr="00202BF3" w:rsidRDefault="00202BF3" w:rsidP="00202B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2BF3">
        <w:rPr>
          <w:rFonts w:ascii="Times New Roman" w:hAnsi="Times New Roman" w:cs="Times New Roman"/>
          <w:sz w:val="24"/>
          <w:szCs w:val="24"/>
        </w:rPr>
        <w:t xml:space="preserve">Добрый день!   Вы, конечно же, </w:t>
      </w:r>
      <w:proofErr w:type="gramStart"/>
      <w:r w:rsidRPr="00202BF3">
        <w:rPr>
          <w:rFonts w:ascii="Times New Roman" w:hAnsi="Times New Roman" w:cs="Times New Roman"/>
          <w:sz w:val="24"/>
          <w:szCs w:val="24"/>
        </w:rPr>
        <w:t>сидите</w:t>
      </w:r>
      <w:proofErr w:type="gramEnd"/>
      <w:r w:rsidRPr="00202BF3">
        <w:rPr>
          <w:rFonts w:ascii="Times New Roman" w:hAnsi="Times New Roman" w:cs="Times New Roman"/>
          <w:sz w:val="24"/>
          <w:szCs w:val="24"/>
        </w:rPr>
        <w:t xml:space="preserve"> дома и усердно выполняете задания. Спасибо</w:t>
      </w:r>
      <w:proofErr w:type="gramStart"/>
      <w:r w:rsidRPr="00202BF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02BF3" w:rsidRPr="00202BF3" w:rsidRDefault="00202BF3" w:rsidP="00202B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2BF3">
        <w:rPr>
          <w:rFonts w:ascii="Times New Roman" w:hAnsi="Times New Roman" w:cs="Times New Roman"/>
          <w:sz w:val="24"/>
          <w:szCs w:val="24"/>
        </w:rPr>
        <w:t xml:space="preserve">Тема нашего урока сегодня: </w:t>
      </w:r>
      <w:r w:rsidRPr="00202BF3">
        <w:rPr>
          <w:rFonts w:ascii="Times New Roman" w:hAnsi="Times New Roman" w:cs="Times New Roman"/>
          <w:bCs/>
          <w:sz w:val="24"/>
          <w:szCs w:val="24"/>
        </w:rPr>
        <w:t> </w:t>
      </w:r>
      <w:r w:rsidRPr="00202BF3">
        <w:rPr>
          <w:rFonts w:ascii="Times New Roman" w:hAnsi="Times New Roman" w:cs="Times New Roman"/>
          <w:b/>
          <w:bCs/>
          <w:sz w:val="24"/>
          <w:szCs w:val="24"/>
        </w:rPr>
        <w:t>Сложноподчиненное предложение. Виды придаточных предложений. Знаки препинания в СПП.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ind w:left="360"/>
      </w:pPr>
      <w:r>
        <w:rPr>
          <w:b/>
          <w:bCs/>
        </w:rPr>
        <w:t xml:space="preserve">Урок начнем с небольшого теста, который проверит ваши знания по теме ССП. 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>1. </w:t>
      </w:r>
      <w:r>
        <w:rPr>
          <w:i/>
          <w:iCs/>
        </w:rPr>
        <w:t>Проверочный тест</w:t>
      </w:r>
      <w:r>
        <w:t xml:space="preserve">: «Знаки препинания в ССП» 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Найдите ССП, запишите в тетрадь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Пока мы собирались на экскурсию, началась гроза.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В) Мы долго искали сухое </w:t>
      </w:r>
      <w:proofErr w:type="gramStart"/>
      <w:r>
        <w:t>пристанище</w:t>
      </w:r>
      <w:proofErr w:type="gramEnd"/>
      <w:r>
        <w:t xml:space="preserve"> и нашли его.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Дверь в комнату была открыта, зато окна были закрытые ставнями.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Хотя у слова нет крыльев, оно летит.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Е) Грош цена тому, кто не </w:t>
      </w:r>
      <w:proofErr w:type="gramStart"/>
      <w:r>
        <w:t>может</w:t>
      </w:r>
      <w:proofErr w:type="gramEnd"/>
      <w:r>
        <w:t xml:space="preserve"> сломит дурной привычки.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2.  Какие союзы употребляются в ССП?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что, чтобы, будто, как, когда, зачем, почему, отчего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который, какой, чей, то…</w:t>
      </w:r>
      <w:proofErr w:type="gramStart"/>
      <w:r>
        <w:t>то</w:t>
      </w:r>
      <w:proofErr w:type="gramEnd"/>
      <w:r>
        <w:t>, не то…не то, а, но, не то, а но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>
        <w:t>С) как будто, словно, поскольку, ибо, или, а, да, зато, но</w:t>
      </w:r>
      <w:proofErr w:type="gramEnd"/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но, да, а, зато, и, да и , также, тоже, ни…</w:t>
      </w:r>
      <w:proofErr w:type="gramStart"/>
      <w:r>
        <w:t>ни</w:t>
      </w:r>
      <w:proofErr w:type="gramEnd"/>
      <w:r>
        <w:t>, однако, не только, но и, то…то, не то.. не то, или, либо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чтобы, и, когда, потому что, но и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3. В ССП запятая не ставится </w:t>
      </w:r>
      <w:proofErr w:type="gramStart"/>
      <w:r>
        <w:rPr>
          <w:b/>
        </w:rPr>
        <w:t>в</w:t>
      </w:r>
      <w:proofErr w:type="gramEnd"/>
      <w:r>
        <w:rPr>
          <w:b/>
        </w:rPr>
        <w:t>: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Огонь в лампе дрогнул и через минуту снова разгорелся.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Асфальт уже высох и только на цветах газонов блестели чистые крупные капли.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Конец мая и в поле ещё прохладно.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Тёплый ветер гуляет по траве и поднимает пыль.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Е) За окном брезжил </w:t>
      </w:r>
      <w:proofErr w:type="gramStart"/>
      <w:r>
        <w:t>рассвет</w:t>
      </w:r>
      <w:proofErr w:type="gramEnd"/>
      <w:r>
        <w:t xml:space="preserve"> и кричали петухи.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C</w:t>
      </w:r>
      <w:proofErr w:type="gramEnd"/>
      <w:r>
        <w:rPr>
          <w:b/>
        </w:rPr>
        <w:t>равните данные предложения, что общего между ними?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1. </w:t>
      </w:r>
      <w:r>
        <w:rPr>
          <w:bCs/>
        </w:rPr>
        <w:t>Когда мы жили в Крыму, у нас был пес Пират.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>2. Воздух был полон острой свежести, которая бывает только после грозы.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3. Я увидел, что звезды стали туманиться и терять свою лучистость.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- эти предложения СПП. 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Сложноподчиненное предложение (СПП) состоит из неравноправных частей, где одна часть зависит от другой. </w:t>
      </w:r>
      <w:proofErr w:type="gramStart"/>
      <w:r>
        <w:rPr>
          <w:b/>
          <w:bCs/>
        </w:rPr>
        <w:t>Независимая часть называется главной, а зависимая — придаточной.</w:t>
      </w:r>
      <w:proofErr w:type="gramEnd"/>
      <w:r>
        <w:rPr>
          <w:b/>
          <w:bCs/>
        </w:rPr>
        <w:t xml:space="preserve"> Части СПП соединяются при помощи подчинительных союзов и союзных слов, которые находятся в придаточной части</w:t>
      </w:r>
      <w:r>
        <w:t>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>Вспомните следующие понятия</w:t>
      </w:r>
      <w:proofErr w:type="gramStart"/>
      <w:r>
        <w:t>.М</w:t>
      </w:r>
      <w:proofErr w:type="gramEnd"/>
      <w:r>
        <w:t>ожнтн записать в виде таблицы.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Вид </w:t>
      </w:r>
      <w:proofErr w:type="gramStart"/>
      <w:r>
        <w:rPr>
          <w:b/>
          <w:bCs/>
        </w:rPr>
        <w:t>придаточного</w:t>
      </w:r>
      <w:proofErr w:type="gramEnd"/>
      <w:r>
        <w:rPr>
          <w:b/>
          <w:bCs/>
        </w:rPr>
        <w:t>. Отвечает на вопросы. Прикрепляется к главному. Примеры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Изъяснительное</w:t>
      </w:r>
      <w:r>
        <w:t>.  Косвенных падежей. Что, чтобы, как, как будто, ли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>Я увидел, что на небе радуга.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Определительное.</w:t>
      </w:r>
      <w:r>
        <w:t xml:space="preserve"> Какой? Который, что, где, какой, чей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>На небе такая огромная радуга, какую я ни разу не видел.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lastRenderedPageBreak/>
        <w:t>Обстоятельственные.</w:t>
      </w:r>
      <w:r>
        <w:t xml:space="preserve"> Где? Как? Куда? Откуда? И т.д.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>Радуга раскинулась на небе, точно распахнулись ворота в сказку.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>Классификацию типов придаточных обстоятельственных сделайте самостоятельно по данному образцу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 xml:space="preserve"> (времени, места, цели и т.д.)</w:t>
      </w:r>
      <w:r>
        <w:br/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Алгоритм рассуждения при определении вида придаточного предложения</w:t>
      </w:r>
    </w:p>
    <w:p w:rsidR="00202BF3" w:rsidRDefault="00202BF3" w:rsidP="00202BF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Найти грамматические основы</w:t>
      </w:r>
      <w:r>
        <w:rPr>
          <w:b/>
          <w:bCs/>
        </w:rPr>
        <w:t>;</w:t>
      </w:r>
    </w:p>
    <w:p w:rsidR="00202BF3" w:rsidRDefault="00202BF3" w:rsidP="00202BF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установить смысловые отношения между частями сложного предложения, определить </w:t>
      </w:r>
      <w:r>
        <w:rPr>
          <w:b/>
          <w:bCs/>
        </w:rPr>
        <w:t>главное и придаточное</w:t>
      </w:r>
      <w:r>
        <w:t> предложения;</w:t>
      </w:r>
    </w:p>
    <w:p w:rsidR="00202BF3" w:rsidRDefault="00202BF3" w:rsidP="00202BF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поставить </w:t>
      </w:r>
      <w:r>
        <w:rPr>
          <w:b/>
          <w:bCs/>
        </w:rPr>
        <w:t>вопрос</w:t>
      </w:r>
      <w:r>
        <w:t xml:space="preserve"> от главного предложения к </w:t>
      </w:r>
      <w:proofErr w:type="gramStart"/>
      <w:r>
        <w:t>придаточному</w:t>
      </w:r>
      <w:proofErr w:type="gramEnd"/>
      <w:r>
        <w:t>;</w:t>
      </w:r>
    </w:p>
    <w:p w:rsidR="00202BF3" w:rsidRDefault="00202BF3" w:rsidP="00202BF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найти </w:t>
      </w:r>
      <w:r>
        <w:rPr>
          <w:b/>
          <w:bCs/>
        </w:rPr>
        <w:t>союз </w:t>
      </w:r>
      <w:r>
        <w:t>или </w:t>
      </w:r>
      <w:r>
        <w:rPr>
          <w:b/>
          <w:bCs/>
        </w:rPr>
        <w:t>союзное слово </w:t>
      </w:r>
      <w:r>
        <w:t>в придаточном предложении;</w:t>
      </w:r>
    </w:p>
    <w:p w:rsidR="00202BF3" w:rsidRDefault="00202BF3" w:rsidP="00202BF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по вопросу и союзу </w:t>
      </w:r>
      <w:r>
        <w:rPr>
          <w:b/>
          <w:bCs/>
        </w:rPr>
        <w:t>определить вид придаточного</w:t>
      </w:r>
      <w:r>
        <w:t> предложения.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br/>
      </w:r>
      <w:r>
        <w:rPr>
          <w:b/>
        </w:rPr>
        <w:t>Обратите внимание!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t xml:space="preserve">Один и тот же союз может быть в </w:t>
      </w:r>
      <w:proofErr w:type="gramStart"/>
      <w:r>
        <w:t>придаточных</w:t>
      </w:r>
      <w:proofErr w:type="gramEnd"/>
      <w:r>
        <w:t xml:space="preserve"> разного вида!</w:t>
      </w:r>
    </w:p>
    <w:p w:rsidR="00202BF3" w:rsidRDefault="00202BF3" w:rsidP="00202BF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i/>
          <w:iCs/>
        </w:rPr>
        <w:t>Над долиной (какой долиной?), </w:t>
      </w:r>
      <w:r>
        <w:rPr>
          <w:b/>
          <w:bCs/>
          <w:i/>
          <w:iCs/>
        </w:rPr>
        <w:t>где</w:t>
      </w:r>
      <w:r>
        <w:rPr>
          <w:i/>
          <w:iCs/>
        </w:rPr>
        <w:t> мы ехали, спустились тучи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> 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>пр.)</w:t>
      </w:r>
    </w:p>
    <w:p w:rsidR="00202BF3" w:rsidRDefault="00202BF3" w:rsidP="00202BF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i/>
          <w:iCs/>
        </w:rPr>
        <w:t>Теперь мне стало ясно (что?), </w:t>
      </w:r>
      <w:r>
        <w:rPr>
          <w:b/>
          <w:bCs/>
          <w:i/>
          <w:iCs/>
        </w:rPr>
        <w:t>где </w:t>
      </w:r>
      <w:r>
        <w:rPr>
          <w:i/>
          <w:iCs/>
        </w:rPr>
        <w:t>синичка спрятала гнездо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> 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и</w:t>
      </w:r>
      <w:proofErr w:type="gramEnd"/>
      <w:r>
        <w:rPr>
          <w:b/>
          <w:bCs/>
          <w:i/>
          <w:iCs/>
        </w:rPr>
        <w:t>зъясн.)</w:t>
      </w:r>
    </w:p>
    <w:p w:rsidR="00202BF3" w:rsidRDefault="00202BF3" w:rsidP="00202BF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i/>
          <w:iCs/>
        </w:rPr>
        <w:t>Алексей пополз туда (куда?), </w:t>
      </w:r>
      <w:r>
        <w:rPr>
          <w:b/>
          <w:bCs/>
          <w:i/>
          <w:iCs/>
        </w:rPr>
        <w:t>где</w:t>
      </w:r>
      <w:r>
        <w:rPr>
          <w:i/>
          <w:iCs/>
        </w:rPr>
        <w:t> теперь уже совсем ясно были различимы звуки канонады</w:t>
      </w:r>
      <w:proofErr w:type="gramStart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(</w:t>
      </w:r>
      <w:proofErr w:type="gramStart"/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>бст.)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  <w:i/>
          <w:iCs/>
        </w:rPr>
        <w:t>Закрепление.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Задание 1: </w:t>
      </w:r>
      <w:r>
        <w:t>определить вид придаточного в СПП, составить схему предложения: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Чичиков не заметил, как въехал в середину обширного села с множеством изб и улиц.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Он дождался той минуты, когда по железному мосту медленно прокатил шедший с севера экспресс.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Свежий воздух рванулся в комнату, сдул лежавшую пыль так, что поднялся серый туман.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Маргарита повернулась туда, куда указывал Азазелло.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Человек, если он намерен достичь в жизни чего-либо, должен уметь отказывать.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Он еще продолжал ощущать радость, когда входил в дом.</w:t>
      </w:r>
    </w:p>
    <w:p w:rsidR="00202BF3" w:rsidRDefault="00202BF3" w:rsidP="00202B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Огурцы были настолько нежны, что парниковая зелень их кожицы отливала белизной.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Задание 2: </w:t>
      </w:r>
      <w:r>
        <w:t>Укажите СПП: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А) В лесу еще снег лежит </w:t>
      </w:r>
      <w:proofErr w:type="gramStart"/>
      <w:r>
        <w:t>нетронутый</w:t>
      </w:r>
      <w:proofErr w:type="gramEnd"/>
      <w:r>
        <w:t xml:space="preserve"> и деревья стоят в снежном плену.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Девочки, глядя на него, сразу сообразили, что это, должно быть, очень умный ученый человек.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Поляны, усыпанные березовым листом, были полны солнца.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Солнце уже пригрело землю, и росистая трава не была холодной.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Мне нездоровилось немного, и потому я не стал дожидаться ужина и лег спать.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2. </w:t>
      </w:r>
      <w:r>
        <w:rPr>
          <w:b/>
        </w:rPr>
        <w:t xml:space="preserve">СПП с </w:t>
      </w:r>
      <w:proofErr w:type="gramStart"/>
      <w:r>
        <w:rPr>
          <w:b/>
        </w:rPr>
        <w:t>придаточным</w:t>
      </w:r>
      <w:proofErr w:type="gramEnd"/>
      <w:r>
        <w:rPr>
          <w:b/>
        </w:rPr>
        <w:t xml:space="preserve"> времени: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Художественное произведение тогда лишь значительно и полезно, когда оно в своей идее содержит какую-нибудь серьезную общественную задачу.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Вся комната вдруг потемнела, точно в ней задернули занавески.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Пусть роза сорвана, она еще цветет.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Ночью, если не было боя, актеры устраивали концерты и спектакли на маленьких полянах в лесу.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Для того чтобы быть счастливым, надо не только любить людей, но и быть любимым.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3. </w:t>
      </w:r>
      <w:r>
        <w:rPr>
          <w:b/>
        </w:rPr>
        <w:t xml:space="preserve">СПП с </w:t>
      </w:r>
      <w:proofErr w:type="gramStart"/>
      <w:r>
        <w:rPr>
          <w:b/>
        </w:rPr>
        <w:t>придаточным</w:t>
      </w:r>
      <w:proofErr w:type="gramEnd"/>
      <w:r>
        <w:rPr>
          <w:b/>
        </w:rPr>
        <w:t xml:space="preserve"> условия: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В трактире знали Герасима и понимали его знаки.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Очнулся он, когда солнце стояло уже высоко.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Когда в товарищах согласия нет, на лад их дело не пойдет.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Чем тропинка труднее, уже, тем задорней идешь вперед.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Он был сильно не в духе, так как был очень не доволен.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4. </w:t>
      </w:r>
      <w:r>
        <w:rPr>
          <w:b/>
        </w:rPr>
        <w:t>Определите вид придаточного предложения: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 xml:space="preserve">Зимой мы часто встречались в чайных и кидали медяки в пузо </w:t>
      </w:r>
      <w:proofErr w:type="gramStart"/>
      <w:r>
        <w:rPr>
          <w:i/>
          <w:iCs/>
        </w:rPr>
        <w:t>горластых</w:t>
      </w:r>
      <w:proofErr w:type="gramEnd"/>
      <w:r>
        <w:rPr>
          <w:i/>
          <w:iCs/>
        </w:rPr>
        <w:t xml:space="preserve"> органов, чтобы музыка заглушила разговоры.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А) Места В) </w:t>
      </w:r>
      <w:proofErr w:type="gramStart"/>
      <w:r>
        <w:t>Уступительное</w:t>
      </w:r>
      <w:proofErr w:type="gramEnd"/>
      <w:r>
        <w:t xml:space="preserve"> С) Следствия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Цели Е) Причины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5. СПП с </w:t>
      </w:r>
      <w:proofErr w:type="gramStart"/>
      <w:r>
        <w:rPr>
          <w:b/>
        </w:rPr>
        <w:t>придаточным</w:t>
      </w:r>
      <w:proofErr w:type="gramEnd"/>
      <w:r>
        <w:rPr>
          <w:b/>
        </w:rPr>
        <w:t xml:space="preserve"> места: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Солоха думала долго, куда спрятать такого плотного гостя.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Шляпа у него был надвинута на лоб, поэтому глаз почти не было видно.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Он засмеялся и пошел, куда ему захотелось.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Он с большой веселостью описывал мне семейство коменданта, общество и край, куда завела меня судьба.</w:t>
      </w:r>
    </w:p>
    <w:p w:rsidR="00202BF3" w:rsidRDefault="00202BF3" w:rsidP="00202BF3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Куда ушла она, никто не мог сказать</w:t>
      </w:r>
    </w:p>
    <w:p w:rsidR="00202BF3" w:rsidRDefault="00202BF3" w:rsidP="00202BF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Спасибо, вы хорошо поработали!</w:t>
      </w:r>
    </w:p>
    <w:p w:rsidR="00202BF3" w:rsidRDefault="00202BF3" w:rsidP="00202BF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240D" w:rsidRPr="00320B46" w:rsidRDefault="002F240D" w:rsidP="002F2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C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202B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Pr="00FC7C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.04.           гр 25                Литература</w:t>
      </w:r>
    </w:p>
    <w:p w:rsidR="00202BF3" w:rsidRDefault="00202BF3" w:rsidP="0020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теперь начинаем говорить о современной литературе, здесь придется поработать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 хотелось бы эти темы очно обсудить с вами. Но…</w:t>
      </w:r>
    </w:p>
    <w:p w:rsidR="00202BF3" w:rsidRDefault="00202BF3" w:rsidP="0020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урока.</w:t>
      </w:r>
      <w:r w:rsidRPr="00202BF3">
        <w:rPr>
          <w:rFonts w:ascii="Times New Roman" w:hAnsi="Times New Roman" w:cs="Times New Roman"/>
          <w:b/>
          <w:sz w:val="24"/>
          <w:szCs w:val="24"/>
        </w:rPr>
        <w:t xml:space="preserve"> В.Шукшин. Рассказы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поговорим о тех вопросах, которые поставил </w:t>
      </w:r>
      <w:r w:rsidRPr="0020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Шукшин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решать их  завещал нам. Также мы поговорим об уроках Шукшина: о способе жить в искусстве, о позиции художника. Его творчество, несомненно, зовёт к спору, к обсуждению и в наши дни. Я подготовила вам  воспоминания о писателе, его письма, отрывки из статей, стихи.</w:t>
      </w:r>
    </w:p>
    <w:p w:rsidR="00202BF3" w:rsidRDefault="00202BF3" w:rsidP="00202B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Разметалось село в предгорьях,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Катунь расплескалась светло,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Знало вдоволь и лиха, и горя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Стародавнее это село.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мальчишка торил дорожку,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Пьяный ветер вдыхал с лугов,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огороде тяпал картошку,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Катуни тягал чебаков.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сибирский. Пейзаж неброский.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Бьёт о берег Катуни волна.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каждый в России, что Сростки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родина Шукшина.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(Кондаков)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Макарович Шукшин, работая над романом о Степане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пришёл дать вам волю”, отыскал в русской истории историю своего крестьянского рода. Оказывается, у реки Суры, притока Волги, есть свой маленький приток – речка Шукша. Отсюда, из Поволжья переселились в 19 веке на Алтай предки писателя – Шукшины.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родился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июля 1929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селе Сростки Бийского района Алтайского края. И был ещё совсем маленьким, когда арестовали отца по обвинению в пособничестве врагам Советской власти. В 1956 году Макар Шукшин был посмертно реабилитирован – как и многие, безвинно пострадавшие в то время. Вырастила Васю и его сестрёнку Наталью мама – Мария Сергеевна. На короткий срок у детей появился отчим, по воспоминаниям Шукшина, - добрый человек. Отчим погиб на войне. Нежнейшую любовь к матери Шукшин пронёс через всю свою жизнь.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1943, военном году он закончил сельскую семилетку и поступил в Бийский авиатехникум, но там ему не понравилось, и он вернулся в Сростки, стал рядовым колхозником, на все руки мастером. Однако в 1946 году Марии Сергеевне пришлось проводить сына в самостоятельную жизнь.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лет Шукшин работал на стройке в Калуге, на тракторном заводе во Владимире, на стройках в Подмосковье – рабочие тогда требовались повсюду.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пробовал поступить в военное авиационное училище, в автомобильное – через военкоматы.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получилось.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Шукшина призвали на военную службу – на флот. Он служил сначала на Балтике, потом – в Севастополе: старший матрос, по специальности – радист. Записался в офицерскую библиотеку. О том, что книги выстраивают целые судьбы, Шукшин написал, уже став известным писателем.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демобилизации он вернулся в Сростки – очевидно, уже с обдуманными планами. Сдал экстерном экзамены на аттестат зрелости, изрядно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помаявшись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математикой, и считал это своим маленьким подвигом: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“Такого напряжения сил я больше никогда не испытывал”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Сростках, очевидно, не хватало учителей – Шукшин недолгое время преподавал в тамошней вечерней школе русский язык и литературу и сохранил светлую память о том, как благодарно его слушали ученики – наработавшиеся за день деревенские парни и девушки.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статьи В.Шукшина “Монолог на лестнице”: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“Учитель я был, честно говоря,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неважнецкий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специального образования, без опыта), но не могу и теперь забыть, как хорошо, благодарно смотрели на меня наработавшиеся за день парни и девушки, когда мне удавалось рассказать им что-нибудь важное, интересное. Я любил их в такие минуты. И в глубине души не без гордости и счастья верил: вот теперь, в эти минуты, я делаю настоящее, хорошее дело. Жалко, мало у нас в жизни таких минут. Из них составляется счастье”.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1954 года Мария Сергеевна, чтобы собрать сыну денег на дорогу в Москву, продала тёлочку. О том, как Шукшин поступил в институт кинематографии, существует немало легенд.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 воспоминаний Шукшина: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произошло знакомство с Михаилом Ильичом Роммом. Абитуриенты в коридоре нарисовали страшную картину человека, который на тебя сейчас глянет и испепелит. А посмотрели на меня глаза удивительно добрые. Стал расспрашивать больше о жизни, о литературе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“Ужас экзамена вылился для меня в очень человечный и искренний разговор. Вся судьба моя тут, в этом разговоре, наверное, и решилась. Правда, предстояла ещё отборочная комиссия, которую тоже, видимо, изумило, кого набирает Михаил Ильич.</w:t>
      </w:r>
    </w:p>
    <w:p w:rsidR="00202BF3" w:rsidRDefault="00202BF3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иронически спросил:</w:t>
      </w:r>
    </w:p>
    <w:p w:rsidR="00202BF3" w:rsidRDefault="00202BF3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Белинского знаешь?</w:t>
      </w:r>
    </w:p>
    <w:p w:rsidR="00202BF3" w:rsidRDefault="00202BF3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- говорю.</w:t>
      </w:r>
    </w:p>
    <w:p w:rsidR="00202BF3" w:rsidRDefault="00202BF3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где он сейчас живёт?</w:t>
      </w:r>
    </w:p>
    <w:p w:rsidR="00202BF3" w:rsidRDefault="00202BF3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все затихли.</w:t>
      </w:r>
    </w:p>
    <w:p w:rsidR="00202BF3" w:rsidRDefault="00511D99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2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Виссарион Григорьевич? Помер, - говорю, и стал излишне горячо доказывать, что Белинский “помер”. Ромм всё это время молчал и слушал. На меня смотрели всё те же бесконечно добрые глаза. Мне везло на умных и добрых людей”.</w:t>
      </w:r>
    </w:p>
    <w:p w:rsidR="00202BF3" w:rsidRDefault="00202BF3" w:rsidP="0020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3" w:rsidRDefault="00511D99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2BF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студентом Шукшин отснял курсовую работу по своему сценарию, сам играл и режиссировал. Студентом получил первую большую роль в кино – солдат Фёдор в фильме Марлена Цухиева “Два Фёдора” (1959). Последняя его роль – Лопахин в фильме Сергея Бондарчука “Они сражались за Родину” (1974). Первая режиссёрская работа в кино – фильм “Живёт такой парень” (1964). Последняя – “Калина красная” (1973). Первый появившийся в печати рассказ – “Двое на телеге” (1958). Первая книга – сборник рассказов “Сельские жители” (1964).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Макарович Шукшин скончался в ночь на 2 октября 1974 года от сердечного приступа в каюте теплохода, служившего плавучей гостиницей для участников съёмок фильма “Они сражались за Родину”. В 2002 году почитатели Шукшина спасли старый теплоход от списания в металлолом, отремонтировали и дали ему имя – “Василий Шукшин”.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 стихотворение  Леонида Попова. Мне кажется, что позиция поэта в главном перекликается с жизненной линией писателя В. Шукшина:</w:t>
      </w:r>
    </w:p>
    <w:p w:rsidR="00202BF3" w:rsidRDefault="00202BF3" w:rsidP="00202B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Поздно: учиться “петь – танцевать”,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Шаркать подошвой по жаркому кругу.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Стыдно: поклоны впрок раздавать,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Пылко влюбляться в столичную вьюгу.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Верить пожатью казённой руки,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Честью платить за натужную милость,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свои подытожить долги,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 достаточно их накопилось.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припомнить былые грехи,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понапрасну душа не гордилась.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вчитаться в чужие стихи,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не кружилась.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последнюю выгрести медь,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копейки за всё расплатиться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рассвета успеть умереть,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рассвете свободным родиться!</w:t>
      </w:r>
    </w:p>
    <w:p w:rsidR="00202BF3" w:rsidRDefault="00202BF3" w:rsidP="00202BF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Проблема города и деревни в творчестве Шукшина.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поговорим о тех проблемах, которые писатель ставит перед читателями.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критики считают, что писателю свойственна некоторая социальная ограниченность. Он постоянно писал о деревне и деревенских жителях, а к городу и горожанам относился отрицательно. Вы согласны с этим мнением?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для Шукшина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где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живёт, а как он живёт и какой это человек. Главное – иметь мужество говорить правду. И Шукшин его имел.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пример. Видим мы в окружающей жизни что-то дурное – и привычно твердим: “пережитки прошлого в сознании людей”, “тлетворное влияние Запада”. А Шукшину хватило смелости посмотреть в лицо жизни. И вот со страниц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рассказа “Обида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раздался горестный крик Сашки Ермолаева: “До каких пор мы сами будем помогать хамству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мы сами расплодили хамов, сами! Никто нам их не завёз, не забросил на парашютах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..”</w:t>
      </w:r>
      <w:proofErr w:type="gramEnd"/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Шукшина не пугают резкие, неожиданные поступки героев. Бунтовщики нравятся ему, потому что эти люди на свой несуразный лад защищают человеческое достоинство.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душой”.</w:t>
      </w:r>
      <w:proofErr w:type="gramEnd"/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 хотел разбудить нашу совесть, чтоб задумались, что с нами происходит.</w:t>
      </w:r>
    </w:p>
    <w:p w:rsidR="00202BF3" w:rsidRDefault="00202BF3" w:rsidP="00202B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искусстве уютно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сдобною булкой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французской,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 не накормишь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калек,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сирот.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Шукшин был горбушкой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калиною красной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Вприкуску,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Черняшкою той,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которой немыслим народ…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мы взошли,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тяжёлой закваске мужицкой,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тянет к природе,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есенинским чистым стихам.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ложью не сжиться,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уюте ужей не ужиться,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как сокол,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связанный Разин Степан.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Евтушенко. "Памяти Шукшина".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по стране его прекрасные фильмы: “Живёт такой парень”, “Печки-лавочки”, “Калина красная”. Со страниц журналов смотрели на нас его герои: шофёры, колхозники, шорники, паромщики, сторожа. Страна узнавала себя в его героях и полюбила Шукшина.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 всегда с огромной любовью, нежностью, благодарностью и в то же время с чувством какой-то вины пишет о матери.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жизни Шукшина мало кто задумывался о том, какой ценой оплачено его искусство. Мы задумываемся об этом только теперь, когда его не стало. 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записках на полях его черновиков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такие строчки: “Никогда, ни разу в своей жизни я не позволил пожить расслабленно, развалившись. Вечно напряжён и собран. И хорошо, и плохо – начинаю дёргаться, сплю с зажатыми кулаками. Это может плохо кончиться, могу треснуть от напряжения”.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В.Высоцкий «Канатоходец» </w:t>
      </w:r>
    </w:p>
    <w:p w:rsidR="00202BF3" w:rsidRDefault="00202BF3" w:rsidP="00202B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вышел ни званьем, ни ростом.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 славу, не за плату,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свой необычный манер,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жизни шагал над помостом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канату, по канату,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Натянутому, как нерв!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Вот он без страховки идёт!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правее наклон – упадёт, пропадёт!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левее наклон – всё равно не спасти!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должно быть, ему очень нужно пройти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четверти пути.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смеялся над славою бренной,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хотел быть только первым.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угробь!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 проволоке над ареной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нервам – нам по нервам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шёл под барабанную дробь!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Посмотрите! Вот он без страховки идёт!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правее наклон – упадёт, пропадёт!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левее наклон – всё равно не спасти!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– замрите! Ему остаётся пройти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больше четверти пути.</w:t>
      </w:r>
    </w:p>
    <w:p w:rsidR="00202BF3" w:rsidRDefault="00511D99" w:rsidP="00202BF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02B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поговорим </w:t>
      </w:r>
      <w:r w:rsidR="00202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своеобразном подходе Шукшина к проблеме положительного героя.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заметили, что у него нет положительного героя? А нужен ли он?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Шукшин 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этом с юмором: “Допустим, вышел молодой человек из кинотеатра и остановился в раздумье: не понял, с кого надо брать пример, на кого быть похожим. На кого быть похожим? На себя. Ни на кого другого ты всё равно не будешь похожим”. В. Шукшин и предлагает нам подумать о самих себе.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рассказе “Энергичные люди”. Каких героев показывает нам автор? Почему он их так называет? По какому принципу строятся их отношения? (“Ты – мне, я – тебе”).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не раз читала вам стихотворение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 Левитанского,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относящееся к нашему спору и к жизненной позиции Шукшина.</w:t>
      </w:r>
    </w:p>
    <w:p w:rsidR="00202BF3" w:rsidRDefault="00202BF3" w:rsidP="00202B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выбирает для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Женщину, религию, дорогу.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Дьяволу служить или пророку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для любви или молитвы.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Шпагу для дуэли, меч для битвы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выбирает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 и латы. Посох и заплаты.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Меру окончательной расплаты.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по себе.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Выбираю тоже – как умею.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кому претензий не имею.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выбирает для себя.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(Ю. Левитанский)</w:t>
      </w:r>
    </w:p>
    <w:p w:rsidR="00202BF3" w:rsidRDefault="00202BF3" w:rsidP="00202BF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рабочих записей Шукшина. Задумайтесь над этими словами.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скажу красиво: хочешь быть мастером, макай своё перо в правду. Ничем другим больше не удивишь”.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“Добрый, добрый. Эту медаль носят через одного. Добро – это доброе дело, это трудно, это не просто. Не хвалитесь добротой, не делайте хоть зла!”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“Когда нам плохо, мы думаем: “А где-то кому-то хорошо”. Когда нам хорошо, мы редко думаем: “Где-то кому-то плохо”.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“Я – сын, я – брат, я – отец. Сердце мясом приросло к жизни. Тяжко, больно – уходить”.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Нет с нами больше писателя – В. Шукшина. Но остались его книги, его мысли. И каждый его рассказ заставляет нас задуматься о серьёзных проблемах современности, о жизни, о поведении человека, его поступках.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вспоминаются слова писателя: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за свою историю отобрал, сохранил, возвёл в степень уважения такие человеческие качества, которые не подлежат пересмотру: честность, трудолюбие, совестливость, доброту. Уверуй, что всё было не зря: наши песни, наши сказки, наши неимоверной тяжести победы, наши страдания – не отдавай всего этого за понюх табаку. Мы умели жить. Помни это. Будь человеком”.</w:t>
      </w:r>
    </w:p>
    <w:p w:rsidR="00202BF3" w:rsidRDefault="00202BF3" w:rsidP="00202B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прочитать рассказы В.Шукшина   «Энергичные люди»,  «Чудик» или по вашему выбору. Написать отзыв.</w:t>
      </w:r>
    </w:p>
    <w:p w:rsidR="00202BF3" w:rsidRDefault="00511D99" w:rsidP="00202BF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Я надеюсь, что вы  беседовали со мной, задумывались над вопросами, волновавшими В.М. Шукшина,  и сделали необходимые записи в тетрадях. Спасибо!</w:t>
      </w: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DB2" w:rsidRPr="00B16DB2" w:rsidRDefault="00B16DB2" w:rsidP="00881D63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16DB2" w:rsidRPr="00B16DB2" w:rsidSect="00D27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B2" w:rsidRDefault="00B16DB2" w:rsidP="00B16DB2">
      <w:pPr>
        <w:spacing w:after="0" w:line="240" w:lineRule="auto"/>
      </w:pPr>
      <w:r>
        <w:separator/>
      </w:r>
    </w:p>
  </w:endnote>
  <w:end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B2" w:rsidRDefault="00B16DB2" w:rsidP="00B16DB2">
      <w:pPr>
        <w:spacing w:after="0" w:line="240" w:lineRule="auto"/>
      </w:pPr>
      <w:r>
        <w:separator/>
      </w:r>
    </w:p>
  </w:footnote>
  <w:foot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2" w:rsidRDefault="00B16DB2">
    <w:pPr>
      <w:pStyle w:val="a6"/>
    </w:pPr>
  </w:p>
  <w:p w:rsidR="00B16DB2" w:rsidRDefault="00B1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2032"/>
    <w:multiLevelType w:val="multilevel"/>
    <w:tmpl w:val="A06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F5FE8"/>
    <w:multiLevelType w:val="multilevel"/>
    <w:tmpl w:val="0A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D5AB9"/>
    <w:multiLevelType w:val="multilevel"/>
    <w:tmpl w:val="4A3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698"/>
    <w:rsid w:val="001E77AD"/>
    <w:rsid w:val="00202BF3"/>
    <w:rsid w:val="002F240D"/>
    <w:rsid w:val="00317698"/>
    <w:rsid w:val="00353F57"/>
    <w:rsid w:val="003C086C"/>
    <w:rsid w:val="004A5771"/>
    <w:rsid w:val="00511D99"/>
    <w:rsid w:val="00592CAB"/>
    <w:rsid w:val="0061315E"/>
    <w:rsid w:val="007C421F"/>
    <w:rsid w:val="00872148"/>
    <w:rsid w:val="00881D63"/>
    <w:rsid w:val="009A3DE6"/>
    <w:rsid w:val="00B16DB2"/>
    <w:rsid w:val="00D27E7B"/>
    <w:rsid w:val="00E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7698"/>
    <w:rPr>
      <w:i/>
      <w:iCs/>
    </w:rPr>
  </w:style>
  <w:style w:type="character" w:styleId="HTML0">
    <w:name w:val="HTML Sample"/>
    <w:basedOn w:val="a0"/>
    <w:uiPriority w:val="99"/>
    <w:semiHidden/>
    <w:unhideWhenUsed/>
    <w:rsid w:val="00317698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317698"/>
    <w:rPr>
      <w:b/>
      <w:bCs/>
    </w:rPr>
  </w:style>
  <w:style w:type="character" w:styleId="a5">
    <w:name w:val="Hyperlink"/>
    <w:basedOn w:val="a0"/>
    <w:uiPriority w:val="99"/>
    <w:semiHidden/>
    <w:unhideWhenUsed/>
    <w:rsid w:val="00317698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3176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DB2"/>
  </w:style>
  <w:style w:type="paragraph" w:styleId="a8">
    <w:name w:val="footer"/>
    <w:basedOn w:val="a"/>
    <w:link w:val="a9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DB2"/>
  </w:style>
  <w:style w:type="character" w:styleId="aa">
    <w:name w:val="Emphasis"/>
    <w:basedOn w:val="a0"/>
    <w:uiPriority w:val="20"/>
    <w:qFormat/>
    <w:rsid w:val="00881D63"/>
    <w:rPr>
      <w:i/>
      <w:iCs/>
    </w:rPr>
  </w:style>
  <w:style w:type="character" w:customStyle="1" w:styleId="apple-converted-space">
    <w:name w:val="apple-converted-space"/>
    <w:basedOn w:val="a0"/>
    <w:rsid w:val="002F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II. Проблема города и деревни в творчестве Шукшина.</vt:lpstr>
      <vt:lpstr>        IV. А теперь мы поговорим о своеобразном подходе Шукшина к проблеме положительно</vt:lpstr>
      <vt:lpstr>        Из рабочих записей Шукшина. Задумайтесь над этими словами.</vt:lpstr>
    </vt:vector>
  </TitlesOfParts>
  <Company>Reanimator Extreme Edition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2020-04-13T15:28:00Z</dcterms:created>
  <dcterms:modified xsi:type="dcterms:W3CDTF">2020-04-14T10:31:00Z</dcterms:modified>
</cp:coreProperties>
</file>